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D5" w:rsidRPr="0001203D" w:rsidRDefault="001F7ED5" w:rsidP="001F7ED5">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sidR="005935FB">
        <w:rPr>
          <w:rFonts w:ascii="Times New Roman" w:hAnsi="Times New Roman" w:cs="Times New Roman"/>
          <w:sz w:val="28"/>
          <w:szCs w:val="28"/>
        </w:rPr>
        <w:t>,</w:t>
      </w:r>
      <w:bookmarkStart w:id="0" w:name="_GoBack"/>
      <w:bookmarkEnd w:id="0"/>
      <w:r w:rsidRPr="0001203D">
        <w:rPr>
          <w:rFonts w:ascii="Times New Roman" w:hAnsi="Times New Roman" w:cs="Times New Roman"/>
          <w:sz w:val="28"/>
          <w:szCs w:val="28"/>
        </w:rPr>
        <w:t xml:space="preserve"> уважаемые обучающиеся. В связи с переходом на  дистанционное обучение, вам выдается материал дистанционно.</w:t>
      </w:r>
    </w:p>
    <w:p w:rsidR="001F7ED5" w:rsidRPr="0001203D" w:rsidRDefault="001F7ED5" w:rsidP="001F7ED5">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sidR="005935FB">
        <w:rPr>
          <w:rFonts w:ascii="Times New Roman" w:hAnsi="Times New Roman" w:cs="Times New Roman"/>
          <w:sz w:val="28"/>
          <w:szCs w:val="28"/>
        </w:rPr>
        <w:t>на вопросы, а так</w:t>
      </w:r>
      <w:r>
        <w:rPr>
          <w:rFonts w:ascii="Times New Roman" w:hAnsi="Times New Roman" w:cs="Times New Roman"/>
          <w:sz w:val="28"/>
          <w:szCs w:val="28"/>
        </w:rPr>
        <w:t xml:space="preserve">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1F7ED5" w:rsidRDefault="001F7ED5" w:rsidP="001F7ED5"/>
    <w:p w:rsidR="001F7ED5" w:rsidRDefault="001F7ED5" w:rsidP="001F7ED5">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1F7ED5" w:rsidRPr="003E5071" w:rsidRDefault="0012363D" w:rsidP="001F7ED5">
      <w:pPr>
        <w:spacing w:after="0"/>
        <w:jc w:val="center"/>
        <w:rPr>
          <w:rFonts w:ascii="Times New Roman" w:hAnsi="Times New Roman" w:cs="Times New Roman"/>
          <w:b/>
          <w:sz w:val="28"/>
          <w:szCs w:val="28"/>
        </w:rPr>
      </w:pPr>
      <w:r>
        <w:rPr>
          <w:rFonts w:ascii="Times New Roman" w:hAnsi="Times New Roman" w:cs="Times New Roman"/>
          <w:b/>
          <w:sz w:val="28"/>
          <w:szCs w:val="28"/>
        </w:rPr>
        <w:t>№ 105, 108</w:t>
      </w:r>
      <w:r w:rsidR="001F7ED5">
        <w:rPr>
          <w:rFonts w:ascii="Times New Roman" w:hAnsi="Times New Roman" w:cs="Times New Roman"/>
          <w:b/>
          <w:sz w:val="28"/>
          <w:szCs w:val="28"/>
        </w:rPr>
        <w:t>-2часа</w:t>
      </w:r>
      <w:r w:rsidR="001F7ED5" w:rsidRPr="003E5071">
        <w:rPr>
          <w:rFonts w:ascii="Times New Roman" w:hAnsi="Times New Roman" w:cs="Times New Roman"/>
          <w:b/>
          <w:sz w:val="28"/>
          <w:szCs w:val="28"/>
        </w:rPr>
        <w:t xml:space="preserve"> </w:t>
      </w:r>
      <w:r w:rsidR="001F7ED5">
        <w:rPr>
          <w:rFonts w:ascii="Times New Roman" w:hAnsi="Times New Roman" w:cs="Times New Roman"/>
          <w:b/>
          <w:sz w:val="28"/>
          <w:szCs w:val="28"/>
        </w:rPr>
        <w:t>группа № 26</w:t>
      </w:r>
      <w:r>
        <w:rPr>
          <w:rFonts w:ascii="Times New Roman" w:hAnsi="Times New Roman" w:cs="Times New Roman"/>
          <w:b/>
          <w:sz w:val="28"/>
          <w:szCs w:val="28"/>
        </w:rPr>
        <w:t xml:space="preserve"> «А»</w:t>
      </w:r>
      <w:r w:rsidR="001F7ED5">
        <w:rPr>
          <w:rFonts w:ascii="Times New Roman" w:hAnsi="Times New Roman" w:cs="Times New Roman"/>
          <w:b/>
          <w:sz w:val="28"/>
          <w:szCs w:val="28"/>
        </w:rPr>
        <w:t xml:space="preserve"> </w:t>
      </w:r>
    </w:p>
    <w:p w:rsidR="001F7ED5" w:rsidRDefault="001F7ED5" w:rsidP="001F7ED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F7ED5" w:rsidRDefault="001F7ED5" w:rsidP="001F7ED5">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1F7ED5">
        <w:rPr>
          <w:rFonts w:ascii="Times New Roman" w:hAnsi="Times New Roman" w:cs="Times New Roman"/>
          <w:b/>
          <w:sz w:val="28"/>
          <w:szCs w:val="28"/>
        </w:rPr>
        <w:t>«</w:t>
      </w:r>
      <w:r w:rsidRPr="001F7ED5">
        <w:rPr>
          <w:rFonts w:ascii="Times New Roman" w:hAnsi="Times New Roman" w:cs="Times New Roman"/>
          <w:sz w:val="28"/>
          <w:szCs w:val="28"/>
        </w:rPr>
        <w:t xml:space="preserve">Технологические приемы выполнения стыковых соединений </w:t>
      </w:r>
    </w:p>
    <w:p w:rsidR="001F7ED5" w:rsidRDefault="001F7ED5" w:rsidP="001F7ED5">
      <w:pPr>
        <w:spacing w:after="0"/>
        <w:jc w:val="center"/>
        <w:rPr>
          <w:rFonts w:ascii="Times New Roman" w:hAnsi="Times New Roman" w:cs="Times New Roman"/>
          <w:sz w:val="28"/>
          <w:szCs w:val="28"/>
        </w:rPr>
      </w:pPr>
      <w:r w:rsidRPr="001F7ED5">
        <w:rPr>
          <w:rFonts w:ascii="Times New Roman" w:hAnsi="Times New Roman" w:cs="Times New Roman"/>
          <w:sz w:val="28"/>
          <w:szCs w:val="28"/>
        </w:rPr>
        <w:t>в горизонтальном положении»</w:t>
      </w:r>
    </w:p>
    <w:p w:rsidR="00480C44" w:rsidRDefault="00480C44">
      <w:pPr>
        <w:rPr>
          <w:rFonts w:ascii="Times New Roman" w:hAnsi="Times New Roman" w:cs="Times New Roman"/>
          <w:sz w:val="28"/>
          <w:szCs w:val="28"/>
        </w:rPr>
      </w:pPr>
    </w:p>
    <w:p w:rsidR="001F7ED5" w:rsidRPr="001F7ED5" w:rsidRDefault="001F7ED5" w:rsidP="001F7ED5">
      <w:pPr>
        <w:jc w:val="center"/>
        <w:rPr>
          <w:rFonts w:ascii="Times New Roman" w:hAnsi="Times New Roman" w:cs="Times New Roman"/>
          <w:i/>
          <w:sz w:val="28"/>
          <w:szCs w:val="28"/>
        </w:rPr>
      </w:pPr>
      <w:r w:rsidRPr="001F7ED5">
        <w:rPr>
          <w:rFonts w:ascii="Times New Roman" w:hAnsi="Times New Roman" w:cs="Times New Roman"/>
          <w:i/>
          <w:sz w:val="28"/>
          <w:szCs w:val="28"/>
        </w:rPr>
        <w:t>Сварка горизонтальных швов</w:t>
      </w:r>
      <w:proofErr w:type="gramStart"/>
      <w:r w:rsidRPr="001F7ED5">
        <w:rPr>
          <w:rFonts w:ascii="Times New Roman" w:hAnsi="Times New Roman" w:cs="Times New Roman"/>
          <w:i/>
          <w:sz w:val="28"/>
          <w:szCs w:val="28"/>
        </w:rPr>
        <w:t> :</w:t>
      </w:r>
      <w:proofErr w:type="gramEnd"/>
      <w:r w:rsidRPr="001F7ED5">
        <w:rPr>
          <w:rFonts w:ascii="Times New Roman" w:hAnsi="Times New Roman" w:cs="Times New Roman"/>
          <w:i/>
          <w:sz w:val="28"/>
          <w:szCs w:val="28"/>
        </w:rPr>
        <w:t> сварка одиночных валиков на вертикальной поверхности.</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При выполнении данной операции жидкий мета</w:t>
      </w:r>
      <w:proofErr w:type="gramStart"/>
      <w:r w:rsidRPr="001F7ED5">
        <w:rPr>
          <w:rFonts w:ascii="Times New Roman" w:hAnsi="Times New Roman" w:cs="Times New Roman"/>
          <w:sz w:val="28"/>
          <w:szCs w:val="28"/>
        </w:rPr>
        <w:t>лл стр</w:t>
      </w:r>
      <w:proofErr w:type="gramEnd"/>
      <w:r w:rsidRPr="001F7ED5">
        <w:rPr>
          <w:rFonts w:ascii="Times New Roman" w:hAnsi="Times New Roman" w:cs="Times New Roman"/>
          <w:sz w:val="28"/>
          <w:szCs w:val="28"/>
        </w:rPr>
        <w:t>емится вниз, что приводит к смещению вершины шва в нижнюю часть. Во избежание наплывов сварка производится узкими валиками, без поперечных колебаний. Рекомендуемая ширина валика - 1-2 диаметра с покрытием - достигается определенной скоростью сварки. Сварочный ток необходимо подобрать максимально допустимый для толщины металла и при отсутствии подреза в верхней части шва. Наклон электрода по отношению к вертикальной плоскости необходимо выдерживать 80°-90° (рис. 1 а).</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При этом дуга горит с максимальной глубиной проплавления основного металла. Уменьшается до минимума влияние «козырька», искусственно создаваемое при сварке электродом под углом, меньшим 80°. Необходимая ширина и усиление валика достигается скоростью сварки, длиной дуги и колебательными движениями вдоль направления сварки (чуть вперед и назад). Наклон электрода по отношению к направлению сварки важно выдерживать в зависимости от поведения шлака (рис. 1б), большая часть которого стекает в нижнюю часть шва, что позволяет выдерживать угол наклона электрода близким к 90°, а иногда производить сварку «углом вперед».</w:t>
      </w:r>
    </w:p>
    <w:p w:rsidR="001F7ED5" w:rsidRPr="001F7ED5" w:rsidRDefault="001F7ED5" w:rsidP="001F7ED5">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2A8E0483" wp14:editId="254FDC19">
            <wp:extent cx="3152775" cy="1504950"/>
            <wp:effectExtent l="0" t="0" r="9525" b="0"/>
            <wp:docPr id="5" name="Рисунок 5" descr="сварка горизонтальных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ка горизонтальных шв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504950"/>
                    </a:xfrm>
                    <a:prstGeom prst="rect">
                      <a:avLst/>
                    </a:prstGeom>
                    <a:noFill/>
                    <a:ln>
                      <a:noFill/>
                    </a:ln>
                  </pic:spPr>
                </pic:pic>
              </a:graphicData>
            </a:graphic>
          </wp:inline>
        </w:drawing>
      </w:r>
    </w:p>
    <w:p w:rsidR="001F7ED5" w:rsidRPr="001F7ED5" w:rsidRDefault="001F7ED5" w:rsidP="001F7ED5">
      <w:pPr>
        <w:rPr>
          <w:rFonts w:ascii="Times New Roman" w:hAnsi="Times New Roman" w:cs="Times New Roman"/>
          <w:i/>
          <w:sz w:val="20"/>
          <w:szCs w:val="20"/>
        </w:rPr>
      </w:pPr>
      <w:r w:rsidRPr="001F7ED5">
        <w:rPr>
          <w:rFonts w:ascii="Times New Roman" w:hAnsi="Times New Roman" w:cs="Times New Roman"/>
          <w:i/>
          <w:sz w:val="20"/>
          <w:szCs w:val="20"/>
        </w:rPr>
        <w:t>Рисунок 1. Сварка горизонтальных швов</w:t>
      </w:r>
      <w:proofErr w:type="gramStart"/>
      <w:r w:rsidRPr="001F7ED5">
        <w:rPr>
          <w:rFonts w:ascii="Times New Roman" w:hAnsi="Times New Roman" w:cs="Times New Roman"/>
          <w:i/>
          <w:sz w:val="20"/>
          <w:szCs w:val="20"/>
        </w:rPr>
        <w:t xml:space="preserve"> :</w:t>
      </w:r>
      <w:proofErr w:type="gramEnd"/>
      <w:r w:rsidRPr="001F7ED5">
        <w:rPr>
          <w:rFonts w:ascii="Times New Roman" w:hAnsi="Times New Roman" w:cs="Times New Roman"/>
          <w:i/>
          <w:sz w:val="20"/>
          <w:szCs w:val="20"/>
        </w:rPr>
        <w:t xml:space="preserve"> необходимый угол наклона.</w:t>
      </w:r>
    </w:p>
    <w:p w:rsidR="001F7ED5" w:rsidRPr="001F7ED5" w:rsidRDefault="001F7ED5" w:rsidP="001F7ED5">
      <w:pPr>
        <w:jc w:val="center"/>
        <w:rPr>
          <w:rFonts w:ascii="Times New Roman" w:hAnsi="Times New Roman" w:cs="Times New Roman"/>
          <w:i/>
          <w:sz w:val="28"/>
          <w:szCs w:val="28"/>
        </w:rPr>
      </w:pPr>
      <w:r w:rsidRPr="001F7ED5">
        <w:rPr>
          <w:rFonts w:ascii="Times New Roman" w:hAnsi="Times New Roman" w:cs="Times New Roman"/>
          <w:i/>
          <w:sz w:val="28"/>
          <w:szCs w:val="28"/>
        </w:rPr>
        <w:lastRenderedPageBreak/>
        <w:t>Наплавка на вертикальной плоскости.</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Каждый выполненный валик при наплавке является как бы полочкой для последующего. Центром дуги (электрода) следует проходить по верхней границе шва с такой скоростью, чтобы нижняя часть жидкой ванны проходила по вершине или чуть не доходила до вершины предыдущего валика (рис. 2 а).</w:t>
      </w:r>
    </w:p>
    <w:p w:rsidR="001F7ED5" w:rsidRDefault="001F7ED5" w:rsidP="001F7ED5">
      <w:pPr>
        <w:rPr>
          <w:rFonts w:ascii="Times New Roman" w:hAnsi="Times New Roman" w:cs="Times New Roman"/>
          <w:sz w:val="28"/>
          <w:szCs w:val="28"/>
        </w:rPr>
      </w:pPr>
      <w:r w:rsidRPr="001F7ED5">
        <w:rPr>
          <w:rFonts w:ascii="Times New Roman" w:hAnsi="Times New Roman" w:cs="Times New Roman"/>
          <w:noProof/>
          <w:sz w:val="28"/>
          <w:szCs w:val="28"/>
          <w:lang w:eastAsia="ru-RU"/>
        </w:rPr>
        <w:drawing>
          <wp:anchor distT="0" distB="0" distL="0" distR="0" simplePos="0" relativeHeight="251657216" behindDoc="0" locked="0" layoutInCell="1" allowOverlap="0" wp14:anchorId="03BB8201" wp14:editId="4B770873">
            <wp:simplePos x="0" y="0"/>
            <wp:positionH relativeFrom="column">
              <wp:posOffset>1707515</wp:posOffset>
            </wp:positionH>
            <wp:positionV relativeFrom="line">
              <wp:posOffset>209550</wp:posOffset>
            </wp:positionV>
            <wp:extent cx="1771650" cy="1114425"/>
            <wp:effectExtent l="0" t="0" r="0" b="9525"/>
            <wp:wrapSquare wrapText="bothSides"/>
            <wp:docPr id="7" name="Рисунок 7" descr="http://weldzone.info/images/technologies/svarka-gorizontalnyx-shvo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dzone.info/images/technologies/svarka-gorizontalnyx-shvov-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ED5">
        <w:rPr>
          <w:rFonts w:ascii="Times New Roman" w:hAnsi="Times New Roman" w:cs="Times New Roman"/>
          <w:sz w:val="28"/>
          <w:szCs w:val="28"/>
        </w:rPr>
        <w:t>Рисунок 2.</w:t>
      </w:r>
    </w:p>
    <w:p w:rsidR="001F7ED5" w:rsidRDefault="001F7ED5" w:rsidP="001F7ED5">
      <w:pPr>
        <w:rPr>
          <w:rFonts w:ascii="Times New Roman" w:hAnsi="Times New Roman" w:cs="Times New Roman"/>
          <w:sz w:val="28"/>
          <w:szCs w:val="28"/>
        </w:rPr>
      </w:pPr>
    </w:p>
    <w:p w:rsidR="001F7ED5" w:rsidRDefault="001F7ED5" w:rsidP="001F7ED5">
      <w:pPr>
        <w:rPr>
          <w:rFonts w:ascii="Times New Roman" w:hAnsi="Times New Roman" w:cs="Times New Roman"/>
          <w:sz w:val="28"/>
          <w:szCs w:val="28"/>
        </w:rPr>
      </w:pPr>
    </w:p>
    <w:p w:rsidR="001F7ED5" w:rsidRDefault="001F7ED5" w:rsidP="001F7ED5">
      <w:pPr>
        <w:rPr>
          <w:rFonts w:ascii="Times New Roman" w:hAnsi="Times New Roman" w:cs="Times New Roman"/>
          <w:sz w:val="28"/>
          <w:szCs w:val="28"/>
        </w:rPr>
      </w:pPr>
    </w:p>
    <w:p w:rsidR="001F7ED5" w:rsidRPr="001F7ED5" w:rsidRDefault="001F7ED5" w:rsidP="001F7ED5">
      <w:pPr>
        <w:rPr>
          <w:rFonts w:ascii="Times New Roman" w:hAnsi="Times New Roman" w:cs="Times New Roman"/>
          <w:sz w:val="28"/>
          <w:szCs w:val="28"/>
        </w:rPr>
      </w:pPr>
    </w:p>
    <w:p w:rsidR="001F7ED5" w:rsidRPr="001F7ED5" w:rsidRDefault="001F7ED5" w:rsidP="001F7ED5">
      <w:pPr>
        <w:rPr>
          <w:rFonts w:ascii="Times New Roman" w:hAnsi="Times New Roman" w:cs="Times New Roman"/>
          <w:i/>
          <w:sz w:val="28"/>
          <w:szCs w:val="28"/>
        </w:rPr>
      </w:pPr>
      <w:r>
        <w:rPr>
          <w:rFonts w:ascii="Times New Roman" w:hAnsi="Times New Roman" w:cs="Times New Roman"/>
          <w:sz w:val="28"/>
          <w:szCs w:val="28"/>
        </w:rPr>
        <w:tab/>
      </w:r>
      <w:hyperlink r:id="rId9" w:history="1">
        <w:r w:rsidRPr="001F7ED5">
          <w:rPr>
            <w:rStyle w:val="a3"/>
            <w:rFonts w:ascii="Times New Roman" w:hAnsi="Times New Roman" w:cs="Times New Roman"/>
            <w:color w:val="auto"/>
            <w:sz w:val="28"/>
            <w:szCs w:val="28"/>
            <w:u w:val="none"/>
          </w:rPr>
          <w:t>Наплавка</w:t>
        </w:r>
      </w:hyperlink>
      <w:r w:rsidRPr="001F7ED5">
        <w:rPr>
          <w:rFonts w:ascii="Times New Roman" w:hAnsi="Times New Roman" w:cs="Times New Roman"/>
          <w:sz w:val="28"/>
          <w:szCs w:val="28"/>
        </w:rPr>
        <w:t> ведется снизу вверх. Последний валик (рис. 2 б) рекомендуется варить на сварочном токе ниже на 10-20</w:t>
      </w:r>
      <w:proofErr w:type="gramStart"/>
      <w:r w:rsidRPr="001F7ED5">
        <w:rPr>
          <w:rFonts w:ascii="Times New Roman" w:hAnsi="Times New Roman" w:cs="Times New Roman"/>
          <w:sz w:val="28"/>
          <w:szCs w:val="28"/>
        </w:rPr>
        <w:t xml:space="preserve"> А</w:t>
      </w:r>
      <w:proofErr w:type="gramEnd"/>
      <w:r w:rsidRPr="001F7ED5">
        <w:rPr>
          <w:rFonts w:ascii="Times New Roman" w:hAnsi="Times New Roman" w:cs="Times New Roman"/>
          <w:sz w:val="28"/>
          <w:szCs w:val="28"/>
        </w:rPr>
        <w:t xml:space="preserve"> при том же диаметре электрода или использовать </w:t>
      </w:r>
      <w:r w:rsidRPr="001F7ED5">
        <w:rPr>
          <w:rFonts w:ascii="Times New Roman" w:hAnsi="Times New Roman" w:cs="Times New Roman"/>
          <w:i/>
          <w:sz w:val="28"/>
          <w:szCs w:val="28"/>
        </w:rPr>
        <w:t>электрод меньшего диаметра, подобрав соответствующий сварочный ток.</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i/>
          <w:sz w:val="28"/>
          <w:szCs w:val="28"/>
        </w:rPr>
        <w:tab/>
        <w:t>Наплавка на вертикальной плоскости позволяет применять производительный метод «сварка по шлаку», но требует высокой квалификации и большого опыта сварщика</w:t>
      </w:r>
      <w:r w:rsidRPr="001F7ED5">
        <w:rPr>
          <w:rFonts w:ascii="Times New Roman" w:hAnsi="Times New Roman" w:cs="Times New Roman"/>
          <w:sz w:val="28"/>
          <w:szCs w:val="28"/>
        </w:rPr>
        <w:t>.</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 xml:space="preserve">Сварка стыковых соединений в горизонтальном положении 1-й - корневой валик выполняется без поперечных колебательных движений короткой дугой. Угол наклона электрода необходимо выдерживать 80°±5° (рис.3) в зависимости от проплавления верхней кромки разделки. Угол наклона электрода по отношению к направлению сварки все в той же зависимости. Шлак частично стекает вниз, а часть в зазор, что и позволяет варить под прямым углом. В зависимости от проплавления в зазор, выдерживать сварку «углом вперед» - когда необходимо уменьшить проплав, и «углом назад» - когда необходимо большее проплавление корня шва. Сварочный ток минимальный или средний. При замене электрода необходимо следовать рекомендациям, описанным для сварки в нижнем положении. Длина дуги - в зависимости от зазора. Короткой дугой можно пользоваться в случаях, необходимых для большего проплавления. Средней дугой - когда зазор достаточный для хорошего проплавления обратной стороны корня шва. Зажигание на застывшем кратере горизонтальных швов производить сверху по диагонали кратера вниз («в зазор») (рис. 4). Соединение чешуйки в таком случае получается ровным или </w:t>
      </w:r>
      <w:proofErr w:type="gramStart"/>
      <w:r w:rsidRPr="001F7ED5">
        <w:rPr>
          <w:rFonts w:ascii="Times New Roman" w:hAnsi="Times New Roman" w:cs="Times New Roman"/>
          <w:sz w:val="28"/>
          <w:szCs w:val="28"/>
        </w:rPr>
        <w:t>с</w:t>
      </w:r>
      <w:proofErr w:type="gramEnd"/>
      <w:r w:rsidRPr="001F7ED5">
        <w:rPr>
          <w:rFonts w:ascii="Times New Roman" w:hAnsi="Times New Roman" w:cs="Times New Roman"/>
          <w:sz w:val="28"/>
          <w:szCs w:val="28"/>
        </w:rPr>
        <w:t xml:space="preserve"> минимальным </w:t>
      </w:r>
      <w:proofErr w:type="spellStart"/>
      <w:r w:rsidRPr="001F7ED5">
        <w:rPr>
          <w:rFonts w:ascii="Times New Roman" w:hAnsi="Times New Roman" w:cs="Times New Roman"/>
          <w:sz w:val="28"/>
          <w:szCs w:val="28"/>
        </w:rPr>
        <w:t>переладом</w:t>
      </w:r>
      <w:proofErr w:type="spellEnd"/>
      <w:r w:rsidRPr="001F7ED5">
        <w:rPr>
          <w:rFonts w:ascii="Times New Roman" w:hAnsi="Times New Roman" w:cs="Times New Roman"/>
          <w:sz w:val="28"/>
          <w:szCs w:val="28"/>
        </w:rPr>
        <w:t>. Скорость прохода от начала зажигания и до зазора должна быть чуть быстрее, чем скорость сварки. Скорость сварки выдерживать такой, чтобы валик формировался «нормальным» без подреза в верхней части и без наплыва в нижней его части.</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gridCol w:w="36"/>
        <w:gridCol w:w="36"/>
        <w:gridCol w:w="36"/>
      </w:tblGrid>
      <w:tr w:rsidR="001F7ED5" w:rsidRPr="001F7ED5" w:rsidTr="001F7ED5">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r>
      <w:tr w:rsidR="001F7ED5" w:rsidRPr="001F7ED5" w:rsidTr="001F7ED5">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tcPr>
          <w:p w:rsidR="001F7ED5" w:rsidRPr="001F7ED5" w:rsidRDefault="001F7ED5" w:rsidP="001F7ED5">
            <w:pPr>
              <w:jc w:val="center"/>
              <w:rPr>
                <w:rFonts w:ascii="Times New Roman" w:hAnsi="Times New Roman" w:cs="Times New Roman"/>
                <w:sz w:val="28"/>
                <w:szCs w:val="28"/>
              </w:rPr>
            </w:pPr>
          </w:p>
        </w:tc>
        <w:tc>
          <w:tcPr>
            <w:tcW w:w="0" w:type="auto"/>
            <w:vAlign w:val="center"/>
          </w:tcPr>
          <w:p w:rsidR="001F7ED5" w:rsidRPr="001F7ED5" w:rsidRDefault="001F7ED5" w:rsidP="001F7ED5">
            <w:pPr>
              <w:jc w:val="center"/>
              <w:rPr>
                <w:rFonts w:ascii="Times New Roman" w:hAnsi="Times New Roman" w:cs="Times New Roman"/>
                <w:sz w:val="28"/>
                <w:szCs w:val="28"/>
              </w:rPr>
            </w:pPr>
          </w:p>
        </w:tc>
      </w:tr>
    </w:tbl>
    <w:p w:rsidR="001F7ED5" w:rsidRDefault="001F7ED5" w:rsidP="001F7ED5">
      <w:pPr>
        <w:jc w:val="center"/>
        <w:rPr>
          <w:rFonts w:ascii="Times New Roman" w:hAnsi="Times New Roman" w:cs="Times New Roman"/>
          <w:sz w:val="28"/>
          <w:szCs w:val="28"/>
        </w:rPr>
      </w:pPr>
    </w:p>
    <w:p w:rsidR="001F7ED5" w:rsidRDefault="001F7ED5" w:rsidP="001F7ED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F7ED5">
        <w:rPr>
          <w:rFonts w:ascii="Times New Roman" w:hAnsi="Times New Roman" w:cs="Times New Roman"/>
          <w:noProof/>
          <w:sz w:val="28"/>
          <w:szCs w:val="28"/>
          <w:lang w:eastAsia="ru-RU"/>
        </w:rPr>
        <w:drawing>
          <wp:inline distT="0" distB="0" distL="0" distR="0" wp14:anchorId="0B7CE0AF" wp14:editId="50C4475B">
            <wp:extent cx="1209675" cy="1066800"/>
            <wp:effectExtent l="0" t="0" r="9525" b="0"/>
            <wp:docPr id="4" name="Рисунок 4" descr="http://weldzone.info/images/technologies/svarka-gorizontalnyx-shvo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dzone.info/images/technologies/svarka-gorizontalnyx-shvov-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r>
        <w:rPr>
          <w:rFonts w:ascii="Times New Roman" w:hAnsi="Times New Roman" w:cs="Times New Roman"/>
          <w:sz w:val="28"/>
          <w:szCs w:val="28"/>
        </w:rPr>
        <w:t xml:space="preserve"> </w:t>
      </w:r>
      <w:r w:rsidRPr="001F7ED5">
        <w:rPr>
          <w:rFonts w:ascii="Times New Roman" w:hAnsi="Times New Roman" w:cs="Times New Roman"/>
          <w:sz w:val="28"/>
          <w:szCs w:val="28"/>
        </w:rPr>
        <w:t>Рисунок 3.</w:t>
      </w:r>
      <w:r>
        <w:rPr>
          <w:rFonts w:ascii="Times New Roman" w:hAnsi="Times New Roman" w:cs="Times New Roman"/>
          <w:sz w:val="28"/>
          <w:szCs w:val="28"/>
        </w:rPr>
        <w:t xml:space="preserve">        </w:t>
      </w:r>
      <w:r w:rsidRPr="001F7ED5">
        <w:rPr>
          <w:rFonts w:ascii="Times New Roman" w:hAnsi="Times New Roman" w:cs="Times New Roman"/>
          <w:noProof/>
          <w:sz w:val="28"/>
          <w:szCs w:val="28"/>
          <w:lang w:eastAsia="ru-RU"/>
        </w:rPr>
        <w:drawing>
          <wp:inline distT="0" distB="0" distL="0" distR="0" wp14:anchorId="14F2473A" wp14:editId="2DA33564">
            <wp:extent cx="923925" cy="1038225"/>
            <wp:effectExtent l="0" t="0" r="9525" b="9525"/>
            <wp:docPr id="3" name="Рисунок 3" descr="http://weldzone.info/images/technologies/svarka-gorizontalnyx-shvov-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ldzone.info/images/technologies/svarka-gorizontalnyx-shvov-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r w:rsidRPr="001F7ED5">
        <w:rPr>
          <w:rFonts w:ascii="Times New Roman" w:hAnsi="Times New Roman" w:cs="Times New Roman"/>
          <w:sz w:val="28"/>
          <w:szCs w:val="28"/>
        </w:rPr>
        <w:t xml:space="preserve"> Рисунок 4</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gridCol w:w="36"/>
      </w:tblGrid>
      <w:tr w:rsidR="001F7ED5" w:rsidRPr="001F7ED5" w:rsidTr="00290A61">
        <w:tc>
          <w:tcPr>
            <w:tcW w:w="0" w:type="auto"/>
            <w:vAlign w:val="center"/>
            <w:hideMark/>
          </w:tcPr>
          <w:p w:rsidR="001F7ED5" w:rsidRPr="001F7ED5" w:rsidRDefault="001F7ED5" w:rsidP="00290A61">
            <w:pPr>
              <w:jc w:val="center"/>
              <w:rPr>
                <w:rFonts w:ascii="Times New Roman" w:hAnsi="Times New Roman" w:cs="Times New Roman"/>
                <w:sz w:val="28"/>
                <w:szCs w:val="28"/>
              </w:rPr>
            </w:pPr>
          </w:p>
        </w:tc>
        <w:tc>
          <w:tcPr>
            <w:tcW w:w="0" w:type="auto"/>
            <w:vAlign w:val="center"/>
            <w:hideMark/>
          </w:tcPr>
          <w:p w:rsidR="001F7ED5" w:rsidRPr="001F7ED5" w:rsidRDefault="001F7ED5" w:rsidP="00290A61">
            <w:pPr>
              <w:jc w:val="center"/>
              <w:rPr>
                <w:rFonts w:ascii="Times New Roman" w:hAnsi="Times New Roman" w:cs="Times New Roman"/>
                <w:sz w:val="28"/>
                <w:szCs w:val="28"/>
              </w:rPr>
            </w:pPr>
          </w:p>
        </w:tc>
      </w:tr>
    </w:tbl>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Второй слой выполняется в один проход, на более высоком токе (среднем) и, если позволяет ширина первого валика, применить электрод большего диаметра. Сварку производить «углом назад». Скорость сварки выбрать такой, чтобы сварочная ванна оплавляла и соединяла электродным металлом обе кромки.</w:t>
      </w:r>
    </w:p>
    <w:p w:rsidR="001F7ED5" w:rsidRPr="001F7ED5" w:rsidRDefault="001F7ED5" w:rsidP="001F7ED5">
      <w:pPr>
        <w:rPr>
          <w:rFonts w:ascii="Times New Roman" w:hAnsi="Times New Roman" w:cs="Times New Roman"/>
          <w:i/>
          <w:sz w:val="28"/>
          <w:szCs w:val="28"/>
        </w:rPr>
      </w:pPr>
      <w:r w:rsidRPr="001F7ED5">
        <w:rPr>
          <w:rFonts w:ascii="Times New Roman" w:hAnsi="Times New Roman" w:cs="Times New Roman"/>
          <w:i/>
          <w:sz w:val="28"/>
          <w:szCs w:val="28"/>
        </w:rPr>
        <w:t>Следующий слой, 3-й, выполняется по двум вариантам:</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1</w:t>
      </w:r>
      <w:r>
        <w:rPr>
          <w:rFonts w:ascii="Times New Roman" w:hAnsi="Times New Roman" w:cs="Times New Roman"/>
          <w:sz w:val="28"/>
          <w:szCs w:val="28"/>
        </w:rPr>
        <w:t xml:space="preserve">) </w:t>
      </w:r>
      <w:r w:rsidRPr="001F7ED5">
        <w:rPr>
          <w:rFonts w:ascii="Times New Roman" w:hAnsi="Times New Roman" w:cs="Times New Roman"/>
          <w:sz w:val="28"/>
          <w:szCs w:val="28"/>
        </w:rPr>
        <w:t>если второй валик сформирован с площадкой, то 3-м валиком лучше заполнить «лодочку» между верхней кромкой разделки и вторым валиком. Сварку производить «у</w:t>
      </w:r>
      <w:r>
        <w:rPr>
          <w:rFonts w:ascii="Times New Roman" w:hAnsi="Times New Roman" w:cs="Times New Roman"/>
          <w:sz w:val="28"/>
          <w:szCs w:val="28"/>
        </w:rPr>
        <w:t>глом назад», (рис. 5а).</w:t>
      </w:r>
    </w:p>
    <w:p w:rsidR="00D16DF4" w:rsidRDefault="001F7ED5" w:rsidP="001F7ED5">
      <w:pPr>
        <w:rPr>
          <w:rFonts w:ascii="Times New Roman" w:hAnsi="Times New Roman" w:cs="Times New Roman"/>
          <w:sz w:val="28"/>
          <w:szCs w:val="28"/>
        </w:rPr>
      </w:pPr>
      <w:r>
        <w:rPr>
          <w:rFonts w:ascii="Times New Roman" w:hAnsi="Times New Roman" w:cs="Times New Roman"/>
          <w:sz w:val="28"/>
          <w:szCs w:val="28"/>
        </w:rPr>
        <w:t xml:space="preserve">2) </w:t>
      </w:r>
      <w:r w:rsidR="00D16DF4" w:rsidRPr="00D16DF4">
        <w:rPr>
          <w:rFonts w:ascii="Times New Roman" w:hAnsi="Times New Roman" w:cs="Times New Roman"/>
          <w:sz w:val="28"/>
          <w:szCs w:val="28"/>
        </w:rPr>
        <w:t>четвертый валик выполнить в зависимости от полноты третьего валика и от расстояния между верхней кромкой и вершиной третьего валика, (рис. 5б).</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 xml:space="preserve">3) </w:t>
      </w:r>
      <w:r w:rsidRPr="001F7ED5">
        <w:rPr>
          <w:rFonts w:ascii="Times New Roman" w:hAnsi="Times New Roman" w:cs="Times New Roman"/>
          <w:sz w:val="28"/>
          <w:szCs w:val="28"/>
        </w:rPr>
        <w:t>если второй валик «нормальный», то третий слой необходимо выполнить в два валика. 3-ий валик выполнить с усилением между нижней кромкой разделки и вторым валиком таким образом, чтобы расстояние между верхней кромкой и выполняемым валиком оставалось не менее диаметра электрода с покрытием (рис. 5в).</w:t>
      </w:r>
    </w:p>
    <w:p w:rsidR="001F7ED5" w:rsidRPr="001F7ED5" w:rsidRDefault="001F7ED5" w:rsidP="001F7ED5">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43957D45" wp14:editId="58F390C3">
            <wp:extent cx="3695700" cy="1000125"/>
            <wp:effectExtent l="0" t="0" r="0" b="9525"/>
            <wp:docPr id="2" name="Рисунок 2" descr="http://weldzone.info/images/technologies/svarka-gorizontalnyx-shvov-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ldzone.info/images/technologies/svarka-gorizontalnyx-shvov-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inline>
        </w:drawing>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Рисунок 5. </w:t>
      </w:r>
    </w:p>
    <w:p w:rsidR="00D16DF4"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Сварка горизонтальных швов</w:t>
      </w:r>
      <w:proofErr w:type="gramStart"/>
      <w:r w:rsidRPr="001F7ED5">
        <w:rPr>
          <w:rFonts w:ascii="Times New Roman" w:hAnsi="Times New Roman" w:cs="Times New Roman"/>
          <w:sz w:val="28"/>
          <w:szCs w:val="28"/>
        </w:rPr>
        <w:t> :</w:t>
      </w:r>
      <w:proofErr w:type="gramEnd"/>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 xml:space="preserve"> выполнение третьего слоя.</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br/>
        <w:t>При S = диаметру электрода с покрытием сварку производить без манипулирования (рис. 6а).</w:t>
      </w:r>
    </w:p>
    <w:p w:rsidR="001F7ED5" w:rsidRPr="001F7ED5" w:rsidRDefault="001F7ED5" w:rsidP="00D16DF4">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13057ABC" wp14:editId="5442355E">
            <wp:extent cx="3276600" cy="1066800"/>
            <wp:effectExtent l="0" t="0" r="0" b="0"/>
            <wp:docPr id="1" name="Рисунок 1" descr="http://weldzone.info/images/technologies/svarka-gorizontalnyx-shvov-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ldzone.info/images/technologies/svarka-gorizontalnyx-shvov-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066800"/>
                    </a:xfrm>
                    <a:prstGeom prst="rect">
                      <a:avLst/>
                    </a:prstGeom>
                    <a:noFill/>
                    <a:ln>
                      <a:noFill/>
                    </a:ln>
                  </pic:spPr>
                </pic:pic>
              </a:graphicData>
            </a:graphic>
          </wp:inline>
        </w:drawing>
      </w:r>
    </w:p>
    <w:p w:rsidR="00D16DF4"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Рисунок 6.</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Сварка горизонтальных швов</w:t>
      </w:r>
      <w:proofErr w:type="gramStart"/>
      <w:r w:rsidR="001F7ED5" w:rsidRPr="001F7ED5">
        <w:rPr>
          <w:rFonts w:ascii="Times New Roman" w:hAnsi="Times New Roman" w:cs="Times New Roman"/>
          <w:sz w:val="28"/>
          <w:szCs w:val="28"/>
        </w:rPr>
        <w:t> :</w:t>
      </w:r>
      <w:proofErr w:type="gramEnd"/>
      <w:r w:rsidR="001F7ED5" w:rsidRPr="001F7ED5">
        <w:rPr>
          <w:rFonts w:ascii="Times New Roman" w:hAnsi="Times New Roman" w:cs="Times New Roman"/>
          <w:sz w:val="28"/>
          <w:szCs w:val="28"/>
        </w:rPr>
        <w:t xml:space="preserve"> поперечное манипулирование электродом.</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lastRenderedPageBreak/>
        <w:tab/>
      </w:r>
      <w:r w:rsidR="001F7ED5" w:rsidRPr="001F7ED5">
        <w:rPr>
          <w:rFonts w:ascii="Times New Roman" w:hAnsi="Times New Roman" w:cs="Times New Roman"/>
          <w:sz w:val="28"/>
          <w:szCs w:val="28"/>
        </w:rPr>
        <w:t>При S &gt; диаметра электрода с покрытием сварку производить с поперечным манипулированием электродом, как показано на рис. 6б, Поперечные колебательные движения между верхней кромкой и третьим валиком позволяют сформировать нормальный валик. Это единственный случай при горизонтальной сварке, когда возможно производить поперечные колебания. Поверхностные силы натяжения верхней кромки удерживают жидкий металл шва от отекания вниз, что позволяет варить более широкий валик. В обоих случаях скорость сварки выбрать такой, чтобы нижняя часть жидкой ванны соединялась с вершиной третьего валика без нависания, а в верхней части не было подреза на кромке разделки.</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Последующие слои выполнять с той же техникой сварки, что и третий слой, используя нижнюю кромку разделки как площадку, что позволяет вести сварку на среднем и максимальном сварочном токе.</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noProof/>
          <w:sz w:val="28"/>
          <w:szCs w:val="28"/>
          <w:lang w:eastAsia="ru-RU"/>
        </w:rPr>
        <w:drawing>
          <wp:anchor distT="0" distB="0" distL="0" distR="0" simplePos="0" relativeHeight="251658240" behindDoc="0" locked="0" layoutInCell="1" allowOverlap="0" wp14:anchorId="0B064466" wp14:editId="0A7AAA17">
            <wp:simplePos x="0" y="0"/>
            <wp:positionH relativeFrom="column">
              <wp:posOffset>2162175</wp:posOffset>
            </wp:positionH>
            <wp:positionV relativeFrom="line">
              <wp:posOffset>0</wp:posOffset>
            </wp:positionV>
            <wp:extent cx="1009650" cy="1409700"/>
            <wp:effectExtent l="0" t="0" r="0" b="0"/>
            <wp:wrapSquare wrapText="bothSides"/>
            <wp:docPr id="6" name="Рисунок 6" descr="http://weldzone.info/images/technologies/svarka-gorizontalnyx-shvov-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ldzone.info/images/technologies/svarka-gorizontalnyx-shvov-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ED5">
        <w:rPr>
          <w:rFonts w:ascii="Times New Roman" w:hAnsi="Times New Roman" w:cs="Times New Roman"/>
          <w:sz w:val="28"/>
          <w:szCs w:val="28"/>
        </w:rPr>
        <w:t>Рисунок 7.</w:t>
      </w: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Заполняя разделку, особое внимание необходимо обратить на верхнюю кромку, где более всего возможно образование дефектов. Перед сваркой последнего верхнего валика в каждом слое нужна тщательная зачистка от брызг, шлака, нагара. Наклон электрода при сварке последнего валика показан на рис. 6в. При заполнении разделки нижняя кромка заполняется быстрей, верх отстает. Чтобы подровнять заполнение разделки, следует валик (20) (рис. 7) выполнить так, чтобы оставить площадку на нижнем валике (19) для последующего слоя, который начинается валиком 23. Облицовочный слой варится узкими валиками, в виде наплавки. Последний верхний валик (27) выполняется на сварочном токе на 10-20</w:t>
      </w:r>
      <w:proofErr w:type="gramStart"/>
      <w:r w:rsidR="001F7ED5" w:rsidRPr="001F7ED5">
        <w:rPr>
          <w:rFonts w:ascii="Times New Roman" w:hAnsi="Times New Roman" w:cs="Times New Roman"/>
          <w:sz w:val="28"/>
          <w:szCs w:val="28"/>
        </w:rPr>
        <w:t xml:space="preserve"> А</w:t>
      </w:r>
      <w:proofErr w:type="gramEnd"/>
      <w:r w:rsidR="001F7ED5" w:rsidRPr="001F7ED5">
        <w:rPr>
          <w:rFonts w:ascii="Times New Roman" w:hAnsi="Times New Roman" w:cs="Times New Roman"/>
          <w:sz w:val="28"/>
          <w:szCs w:val="28"/>
        </w:rPr>
        <w:t xml:space="preserve"> меньше, чем предыдущие валики. При Х-образной разделке при подготовке и сварке обратной стороны использовать все приемы, описанные выше.</w:t>
      </w:r>
    </w:p>
    <w:p w:rsidR="001F7ED5" w:rsidRDefault="001F7ED5">
      <w:pPr>
        <w:rPr>
          <w:rFonts w:ascii="Times New Roman" w:hAnsi="Times New Roman" w:cs="Times New Roman"/>
          <w:sz w:val="28"/>
          <w:szCs w:val="28"/>
        </w:rPr>
      </w:pPr>
    </w:p>
    <w:p w:rsidR="00D16DF4" w:rsidRPr="00D16DF4" w:rsidRDefault="00D16DF4">
      <w:pPr>
        <w:rPr>
          <w:rFonts w:ascii="Times New Roman" w:hAnsi="Times New Roman" w:cs="Times New Roman"/>
          <w:b/>
          <w:i/>
          <w:sz w:val="28"/>
          <w:szCs w:val="28"/>
        </w:rPr>
      </w:pPr>
      <w:r w:rsidRPr="00D16DF4">
        <w:rPr>
          <w:rFonts w:ascii="Times New Roman" w:hAnsi="Times New Roman" w:cs="Times New Roman"/>
          <w:b/>
          <w:i/>
          <w:sz w:val="28"/>
          <w:szCs w:val="28"/>
        </w:rPr>
        <w:t>Вопросы для закрепления пройденного материала:</w:t>
      </w:r>
    </w:p>
    <w:p w:rsidR="00D16DF4" w:rsidRDefault="00D16DF4" w:rsidP="00D16DF4">
      <w:pPr>
        <w:spacing w:after="0"/>
        <w:rPr>
          <w:rFonts w:ascii="Times New Roman" w:hAnsi="Times New Roman" w:cs="Times New Roman"/>
          <w:sz w:val="28"/>
          <w:szCs w:val="28"/>
          <w:shd w:val="clear" w:color="auto" w:fill="FFFFFF"/>
        </w:rPr>
      </w:pPr>
      <w:r w:rsidRPr="00D16DF4">
        <w:rPr>
          <w:rFonts w:ascii="Times New Roman" w:hAnsi="Times New Roman" w:cs="Times New Roman"/>
          <w:sz w:val="28"/>
          <w:szCs w:val="28"/>
          <w:shd w:val="clear" w:color="auto" w:fill="FFFFFF"/>
        </w:rPr>
        <w:t>1. Какие условия требуются для получения высокого качества сварного шва?</w:t>
      </w:r>
      <w:r w:rsidRPr="00D16DF4">
        <w:rPr>
          <w:rFonts w:ascii="Times New Roman" w:hAnsi="Times New Roman" w:cs="Times New Roman"/>
          <w:sz w:val="28"/>
          <w:szCs w:val="28"/>
        </w:rPr>
        <w:br/>
      </w:r>
      <w:r w:rsidRPr="00D16DF4">
        <w:rPr>
          <w:rFonts w:ascii="Times New Roman" w:hAnsi="Times New Roman" w:cs="Times New Roman"/>
          <w:sz w:val="28"/>
          <w:szCs w:val="28"/>
          <w:shd w:val="clear" w:color="auto" w:fill="FFFFFF"/>
        </w:rPr>
        <w:t xml:space="preserve">2. </w:t>
      </w:r>
      <w:r>
        <w:rPr>
          <w:rFonts w:ascii="Times New Roman" w:hAnsi="Times New Roman" w:cs="Times New Roman"/>
          <w:sz w:val="28"/>
          <w:szCs w:val="28"/>
          <w:shd w:val="clear" w:color="auto" w:fill="FFFFFF"/>
        </w:rPr>
        <w:t>Как выполняются стыковые швы в горизонтальном</w:t>
      </w:r>
      <w:r w:rsidRPr="00D16DF4">
        <w:rPr>
          <w:rFonts w:ascii="Times New Roman" w:hAnsi="Times New Roman" w:cs="Times New Roman"/>
          <w:sz w:val="28"/>
          <w:szCs w:val="28"/>
          <w:shd w:val="clear" w:color="auto" w:fill="FFFFFF"/>
        </w:rPr>
        <w:t xml:space="preserve"> положении?</w:t>
      </w:r>
      <w:r>
        <w:rPr>
          <w:rFonts w:ascii="Times New Roman" w:hAnsi="Times New Roman" w:cs="Times New Roman"/>
          <w:sz w:val="28"/>
          <w:szCs w:val="28"/>
          <w:shd w:val="clear" w:color="auto" w:fill="FFFFFF"/>
        </w:rPr>
        <w:t xml:space="preserve">    </w:t>
      </w:r>
    </w:p>
    <w:p w:rsidR="00D16DF4" w:rsidRDefault="00D16DF4" w:rsidP="00D16DF4">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Где чаще всего применяются такого рода швы? </w:t>
      </w:r>
    </w:p>
    <w:p w:rsidR="00D16DF4" w:rsidRDefault="00D16DF4" w:rsidP="00D16DF4">
      <w:pPr>
        <w:spacing w:after="0"/>
        <w:rPr>
          <w:rFonts w:ascii="Times New Roman" w:hAnsi="Times New Roman" w:cs="Times New Roman"/>
          <w:sz w:val="28"/>
          <w:szCs w:val="28"/>
          <w:shd w:val="clear" w:color="auto" w:fill="FFFFFF"/>
        </w:rPr>
      </w:pPr>
    </w:p>
    <w:p w:rsidR="00D16DF4" w:rsidRDefault="00D16DF4" w:rsidP="00D16DF4">
      <w:pPr>
        <w:spacing w:after="0"/>
        <w:rPr>
          <w:rFonts w:ascii="Times New Roman" w:hAnsi="Times New Roman" w:cs="Times New Roman"/>
          <w:sz w:val="28"/>
          <w:szCs w:val="28"/>
          <w:shd w:val="clear" w:color="auto" w:fill="FFFFFF"/>
        </w:rPr>
      </w:pPr>
      <w:r w:rsidRPr="00D16DF4">
        <w:rPr>
          <w:rFonts w:ascii="Times New Roman" w:hAnsi="Times New Roman" w:cs="Times New Roman"/>
          <w:color w:val="FF0000"/>
          <w:sz w:val="28"/>
          <w:szCs w:val="28"/>
          <w:shd w:val="clear" w:color="auto" w:fill="FFFFFF"/>
        </w:rPr>
        <w:t>Домашнее задание:</w:t>
      </w:r>
      <w:r>
        <w:rPr>
          <w:rFonts w:ascii="Times New Roman" w:hAnsi="Times New Roman" w:cs="Times New Roman"/>
          <w:color w:val="FF0000"/>
          <w:sz w:val="28"/>
          <w:szCs w:val="28"/>
          <w:shd w:val="clear" w:color="auto" w:fill="FFFFFF"/>
        </w:rPr>
        <w:t xml:space="preserve"> </w:t>
      </w:r>
    </w:p>
    <w:p w:rsidR="00D16DF4" w:rsidRDefault="00D16DF4" w:rsidP="00D16DF4">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СДЕЛАТЬ ТЕСТ</w:t>
      </w:r>
    </w:p>
    <w:p w:rsidR="00D16DF4" w:rsidRDefault="00D16DF4" w:rsidP="00D16DF4">
      <w:pPr>
        <w:spacing w:after="0"/>
        <w:jc w:val="center"/>
        <w:rPr>
          <w:rFonts w:ascii="Times New Roman" w:hAnsi="Times New Roman" w:cs="Times New Roman"/>
          <w:sz w:val="28"/>
          <w:szCs w:val="28"/>
          <w:shd w:val="clear" w:color="auto" w:fill="FFFFFF"/>
        </w:rPr>
      </w:pPr>
    </w:p>
    <w:p w:rsidR="00D16DF4" w:rsidRPr="00D16DF4" w:rsidRDefault="00D16DF4" w:rsidP="00D16DF4">
      <w:pPr>
        <w:shd w:val="clear" w:color="auto" w:fill="FFFFFF"/>
        <w:spacing w:after="0" w:line="240" w:lineRule="auto"/>
        <w:ind w:firstLine="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Каждый вопрос имеет один или несколько правильных ответов. Выберите верные.</w:t>
      </w:r>
    </w:p>
    <w:p w:rsidR="00D16DF4" w:rsidRPr="00D16DF4" w:rsidRDefault="00D16DF4" w:rsidP="00D16DF4">
      <w:pPr>
        <w:numPr>
          <w:ilvl w:val="0"/>
          <w:numId w:val="3"/>
        </w:numPr>
        <w:shd w:val="clear" w:color="auto" w:fill="FFFFFF"/>
        <w:spacing w:after="0" w:line="240" w:lineRule="auto"/>
        <w:ind w:left="0" w:right="14"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lastRenderedPageBreak/>
        <w:t> Направление перемещения электрода при сварке вертикального стыкового шва:</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снизу вверх;</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сверху вниз;</w:t>
      </w:r>
    </w:p>
    <w:p w:rsidR="00D16DF4" w:rsidRDefault="00D16DF4" w:rsidP="00D16DF4">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снизу вверх и сверху вниз.</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p>
    <w:p w:rsidR="00D16DF4" w:rsidRPr="00D16DF4" w:rsidRDefault="00D16DF4" w:rsidP="00D16DF4">
      <w:pPr>
        <w:numPr>
          <w:ilvl w:val="0"/>
          <w:numId w:val="4"/>
        </w:numPr>
        <w:shd w:val="clear" w:color="auto" w:fill="FFFFFF"/>
        <w:spacing w:after="0" w:line="240" w:lineRule="auto"/>
        <w:ind w:left="302"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Способ сварки вертикального </w:t>
      </w:r>
      <w:r>
        <w:rPr>
          <w:rFonts w:ascii="Times New Roman" w:eastAsia="Times New Roman" w:hAnsi="Times New Roman" w:cs="Times New Roman"/>
          <w:b/>
          <w:color w:val="000000"/>
          <w:sz w:val="28"/>
          <w:szCs w:val="28"/>
          <w:lang w:eastAsia="ru-RU"/>
        </w:rPr>
        <w:t>стыкового</w:t>
      </w:r>
      <w:r w:rsidRPr="00D16DF4">
        <w:rPr>
          <w:rFonts w:ascii="Times New Roman" w:eastAsia="Times New Roman" w:hAnsi="Times New Roman" w:cs="Times New Roman"/>
          <w:b/>
          <w:color w:val="000000"/>
          <w:sz w:val="28"/>
          <w:szCs w:val="28"/>
          <w:lang w:eastAsia="ru-RU"/>
        </w:rPr>
        <w:t xml:space="preserve"> шва:</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правый;</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левый;</w:t>
      </w:r>
    </w:p>
    <w:p w:rsidR="00D16DF4" w:rsidRDefault="00D16DF4" w:rsidP="00D16DF4">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правый и левый.</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p>
    <w:p w:rsidR="00D16DF4" w:rsidRPr="00D16DF4" w:rsidRDefault="00D16DF4" w:rsidP="00D16DF4">
      <w:pPr>
        <w:numPr>
          <w:ilvl w:val="0"/>
          <w:numId w:val="5"/>
        </w:numPr>
        <w:shd w:val="clear" w:color="auto" w:fill="FFFFFF"/>
        <w:spacing w:after="0" w:line="240" w:lineRule="auto"/>
        <w:ind w:left="0" w:right="28"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Какой способ сварки вертикальных швов при направлении сварки снизу вверх наиболее удобный?</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Левый.</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Правый.</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Оба.</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numPr>
          <w:ilvl w:val="0"/>
          <w:numId w:val="6"/>
        </w:numPr>
        <w:shd w:val="clear" w:color="auto" w:fill="FFFFFF"/>
        <w:spacing w:after="0" w:line="240" w:lineRule="auto"/>
        <w:ind w:left="0" w:right="36"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Мощность пламени (номер наконечника) при сварке вертикальных швов по сравнению </w:t>
      </w:r>
      <w:proofErr w:type="gramStart"/>
      <w:r w:rsidRPr="00D16DF4">
        <w:rPr>
          <w:rFonts w:ascii="Times New Roman" w:eastAsia="Times New Roman" w:hAnsi="Times New Roman" w:cs="Times New Roman"/>
          <w:b/>
          <w:color w:val="000000"/>
          <w:sz w:val="28"/>
          <w:szCs w:val="28"/>
          <w:lang w:eastAsia="ru-RU"/>
        </w:rPr>
        <w:t>с</w:t>
      </w:r>
      <w:proofErr w:type="gramEnd"/>
      <w:r w:rsidRPr="00D16DF4">
        <w:rPr>
          <w:rFonts w:ascii="Times New Roman" w:eastAsia="Times New Roman" w:hAnsi="Times New Roman" w:cs="Times New Roman"/>
          <w:b/>
          <w:color w:val="000000"/>
          <w:sz w:val="28"/>
          <w:szCs w:val="28"/>
          <w:lang w:eastAsia="ru-RU"/>
        </w:rPr>
        <w:t xml:space="preserve"> горизонтальными должна быть:</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больше;</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меньше;</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одинаковая.</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numPr>
          <w:ilvl w:val="0"/>
          <w:numId w:val="7"/>
        </w:numPr>
        <w:shd w:val="clear" w:color="auto" w:fill="FFFFFF"/>
        <w:spacing w:after="0" w:line="240" w:lineRule="auto"/>
        <w:ind w:left="0" w:right="44"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Чем кроме мощности пламени можно уменьшить </w:t>
      </w:r>
      <w:proofErr w:type="spellStart"/>
      <w:r w:rsidRPr="00D16DF4">
        <w:rPr>
          <w:rFonts w:ascii="Times New Roman" w:eastAsia="Times New Roman" w:hAnsi="Times New Roman" w:cs="Times New Roman"/>
          <w:b/>
          <w:color w:val="000000"/>
          <w:sz w:val="28"/>
          <w:szCs w:val="28"/>
          <w:lang w:eastAsia="ru-RU"/>
        </w:rPr>
        <w:t>жидкотекучесть</w:t>
      </w:r>
      <w:proofErr w:type="spellEnd"/>
      <w:r w:rsidRPr="00D16DF4">
        <w:rPr>
          <w:rFonts w:ascii="Times New Roman" w:eastAsia="Times New Roman" w:hAnsi="Times New Roman" w:cs="Times New Roman"/>
          <w:b/>
          <w:color w:val="000000"/>
          <w:sz w:val="28"/>
          <w:szCs w:val="28"/>
          <w:lang w:eastAsia="ru-RU"/>
        </w:rPr>
        <w:t xml:space="preserve"> сварочной ванны?</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Скоростью перемещения горелки.</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Скоростью подачи проволоки.</w:t>
      </w:r>
    </w:p>
    <w:p w:rsidR="00D16DF4" w:rsidRDefault="00D16DF4" w:rsidP="00D16DF4">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Тем и другим.</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p>
    <w:p w:rsidR="00D16DF4" w:rsidRPr="00D16DF4" w:rsidRDefault="00D16DF4" w:rsidP="00D16DF4">
      <w:pPr>
        <w:numPr>
          <w:ilvl w:val="0"/>
          <w:numId w:val="8"/>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Какой угол между мундштуком и проволокой наиболее удобен при вертикальной сварке?</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160°.</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90°.</w:t>
      </w:r>
    </w:p>
    <w:p w:rsidR="00D16DF4" w:rsidRDefault="00D16DF4" w:rsidP="00D16DF4">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30°.</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p>
    <w:p w:rsidR="00D16DF4" w:rsidRPr="00D16DF4" w:rsidRDefault="00D16DF4" w:rsidP="00D16DF4">
      <w:pPr>
        <w:numPr>
          <w:ilvl w:val="0"/>
          <w:numId w:val="9"/>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Что может быть причиной грубой чешуйчатости вертикальных швов?</w:t>
      </w:r>
    </w:p>
    <w:p w:rsidR="00D16DF4" w:rsidRPr="00D16DF4" w:rsidRDefault="00D16DF4" w:rsidP="00D16DF4">
      <w:pPr>
        <w:shd w:val="clear" w:color="auto" w:fill="FFFFFF"/>
        <w:spacing w:after="0" w:line="240" w:lineRule="auto"/>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    а)           Большая мощность пламени.</w:t>
      </w:r>
    </w:p>
    <w:p w:rsidR="00D16DF4" w:rsidRPr="00D16DF4" w:rsidRDefault="00D16DF4" w:rsidP="00D16DF4">
      <w:pPr>
        <w:shd w:val="clear" w:color="auto" w:fill="FFFFFF"/>
        <w:spacing w:after="0" w:line="240" w:lineRule="auto"/>
        <w:ind w:firstLine="280"/>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Неравномерная скорость продольных перемещений</w:t>
      </w:r>
      <w:r w:rsidRPr="00D16DF4">
        <w:rPr>
          <w:rFonts w:ascii="Times New Roman" w:eastAsia="Times New Roman" w:hAnsi="Times New Roman" w:cs="Times New Roman"/>
          <w:color w:val="000000"/>
          <w:sz w:val="28"/>
          <w:szCs w:val="28"/>
          <w:lang w:eastAsia="ru-RU"/>
        </w:rPr>
        <w:br/>
        <w:t>горелки.</w:t>
      </w:r>
    </w:p>
    <w:p w:rsidR="00D16DF4" w:rsidRDefault="00D16DF4" w:rsidP="00D16DF4">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То и другое.</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p>
    <w:p w:rsidR="00D16DF4" w:rsidRPr="00D16DF4" w:rsidRDefault="00D16DF4" w:rsidP="00D16DF4">
      <w:pPr>
        <w:numPr>
          <w:ilvl w:val="0"/>
          <w:numId w:val="10"/>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Каким способом лучше выполнять горизонтальные швы?</w:t>
      </w: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Левым.</w:t>
      </w: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Правым.</w:t>
      </w:r>
    </w:p>
    <w:p w:rsidR="00D16DF4" w:rsidRDefault="00D16DF4" w:rsidP="00D16DF4">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Тем и другим.</w:t>
      </w:r>
    </w:p>
    <w:p w:rsidR="00D16DF4" w:rsidRDefault="00D16DF4" w:rsidP="00D16DF4">
      <w:pPr>
        <w:shd w:val="clear" w:color="auto" w:fill="FFFFFF"/>
        <w:spacing w:after="0" w:line="240" w:lineRule="auto"/>
        <w:ind w:left="312"/>
        <w:rPr>
          <w:rFonts w:ascii="Times New Roman" w:eastAsia="Times New Roman" w:hAnsi="Times New Roman" w:cs="Times New Roman"/>
          <w:color w:val="000000"/>
          <w:sz w:val="28"/>
          <w:szCs w:val="28"/>
          <w:lang w:eastAsia="ru-RU"/>
        </w:rPr>
      </w:pP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p>
    <w:p w:rsidR="00D16DF4" w:rsidRPr="00D16DF4" w:rsidRDefault="00D16DF4" w:rsidP="00D16DF4">
      <w:pPr>
        <w:numPr>
          <w:ilvl w:val="0"/>
          <w:numId w:val="11"/>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lastRenderedPageBreak/>
        <w:t>Зачем нужен наклон сварочной ванны по отношению к разделке кромок при сварке горизонтальных швов?</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Так удобнее держать горелку.</w:t>
      </w:r>
    </w:p>
    <w:p w:rsidR="00D16DF4" w:rsidRPr="00D16DF4" w:rsidRDefault="00D16DF4" w:rsidP="00D16DF4">
      <w:pPr>
        <w:shd w:val="clear" w:color="auto" w:fill="FFFFFF"/>
        <w:spacing w:after="0" w:line="240" w:lineRule="auto"/>
        <w:ind w:firstLine="280"/>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Для поддержания пламенем ванны и предупреждения ее стекания.</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Чтобы быстрее заполнить разделку.</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shd w:val="clear" w:color="auto" w:fill="FFFFFF"/>
        <w:spacing w:after="0" w:line="240" w:lineRule="auto"/>
        <w:ind w:firstLine="316"/>
        <w:rPr>
          <w:rFonts w:ascii="Calibri" w:eastAsia="Times New Roman" w:hAnsi="Calibri" w:cs="Times New Roman"/>
          <w:b/>
          <w:color w:val="000000"/>
          <w:lang w:eastAsia="ru-RU"/>
        </w:rPr>
      </w:pPr>
      <w:r w:rsidRPr="00D16DF4">
        <w:rPr>
          <w:rFonts w:ascii="Times New Roman" w:eastAsia="Times New Roman" w:hAnsi="Times New Roman" w:cs="Times New Roman"/>
          <w:b/>
          <w:color w:val="000000"/>
          <w:sz w:val="28"/>
          <w:szCs w:val="28"/>
          <w:lang w:eastAsia="ru-RU"/>
        </w:rPr>
        <w:t>10. Какой дефект может появиться в шве, если присадочная проволока плавится раньше, чем оплавляются кромки?</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Наплыв.</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 xml:space="preserve">б)         </w:t>
      </w:r>
      <w:proofErr w:type="spellStart"/>
      <w:r w:rsidRPr="00D16DF4">
        <w:rPr>
          <w:rFonts w:ascii="Times New Roman" w:eastAsia="Times New Roman" w:hAnsi="Times New Roman" w:cs="Times New Roman"/>
          <w:color w:val="000000"/>
          <w:sz w:val="28"/>
          <w:szCs w:val="28"/>
          <w:lang w:eastAsia="ru-RU"/>
        </w:rPr>
        <w:t>Непровар</w:t>
      </w:r>
      <w:proofErr w:type="spellEnd"/>
      <w:r w:rsidRPr="00D16DF4">
        <w:rPr>
          <w:rFonts w:ascii="Times New Roman" w:eastAsia="Times New Roman" w:hAnsi="Times New Roman" w:cs="Times New Roman"/>
          <w:color w:val="000000"/>
          <w:sz w:val="28"/>
          <w:szCs w:val="28"/>
          <w:lang w:eastAsia="ru-RU"/>
        </w:rPr>
        <w:t>.</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в)         Оба дефекта.</w:t>
      </w:r>
    </w:p>
    <w:p w:rsidR="00D16DF4" w:rsidRDefault="00D16DF4" w:rsidP="00D16DF4">
      <w:pPr>
        <w:spacing w:after="0"/>
        <w:jc w:val="center"/>
        <w:rPr>
          <w:rFonts w:ascii="Times New Roman" w:hAnsi="Times New Roman" w:cs="Times New Roman"/>
          <w:sz w:val="28"/>
          <w:szCs w:val="28"/>
        </w:rPr>
      </w:pPr>
    </w:p>
    <w:p w:rsidR="006E3DED" w:rsidRDefault="006E3DED" w:rsidP="006E3DED">
      <w:pPr>
        <w:shd w:val="clear" w:color="auto" w:fill="FFFFFF"/>
        <w:spacing w:after="0" w:line="240" w:lineRule="auto"/>
        <w:rPr>
          <w:rFonts w:ascii="Times New Roman" w:eastAsia="Times New Roman" w:hAnsi="Times New Roman" w:cs="Times New Roman"/>
          <w:b/>
          <w:i/>
          <w:color w:val="000000"/>
          <w:sz w:val="28"/>
          <w:szCs w:val="28"/>
          <w:lang w:eastAsia="ru-RU"/>
        </w:rPr>
      </w:pPr>
      <w:r w:rsidRPr="006E3DED">
        <w:rPr>
          <w:rFonts w:ascii="Times New Roman" w:eastAsia="Times New Roman" w:hAnsi="Times New Roman" w:cs="Times New Roman"/>
          <w:b/>
          <w:i/>
          <w:color w:val="000000"/>
          <w:sz w:val="28"/>
          <w:szCs w:val="28"/>
          <w:lang w:eastAsia="ru-RU"/>
        </w:rPr>
        <w:t>Критерии оценок тестирования:</w:t>
      </w:r>
    </w:p>
    <w:p w:rsidR="006E3DED" w:rsidRPr="00BC4476" w:rsidRDefault="006E3DED" w:rsidP="006E3DED">
      <w:pPr>
        <w:shd w:val="clear" w:color="auto" w:fill="FFFFFF"/>
        <w:spacing w:after="0" w:line="240" w:lineRule="auto"/>
        <w:rPr>
          <w:rFonts w:ascii="Calibri" w:eastAsia="Times New Roman" w:hAnsi="Calibri" w:cs="Times New Roman"/>
          <w:b/>
          <w:i/>
          <w:color w:val="000000"/>
          <w:lang w:eastAsia="ru-RU"/>
        </w:rPr>
      </w:pP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 xml:space="preserve">Оценка «отлично» </w:t>
      </w:r>
      <w:r w:rsidRPr="00BC4476">
        <w:rPr>
          <w:rFonts w:ascii="Times New Roman" w:eastAsia="Times New Roman" w:hAnsi="Times New Roman" w:cs="Times New Roman"/>
          <w:color w:val="000000"/>
          <w:sz w:val="28"/>
          <w:szCs w:val="28"/>
          <w:lang w:eastAsia="ru-RU"/>
        </w:rPr>
        <w:t> 9-10 правильных ответов или 90-100%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«хорошо»</w:t>
      </w:r>
      <w:r w:rsidRPr="00BC4476">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«удовлетворительно»</w:t>
      </w:r>
      <w:r w:rsidRPr="00BC4476">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неудовлетворительно»</w:t>
      </w:r>
      <w:r w:rsidRPr="00BC4476">
        <w:rPr>
          <w:rFonts w:ascii="Times New Roman" w:eastAsia="Times New Roman" w:hAnsi="Times New Roman" w:cs="Times New Roman"/>
          <w:color w:val="000000"/>
          <w:sz w:val="28"/>
          <w:szCs w:val="28"/>
          <w:lang w:eastAsia="ru-RU"/>
        </w:rPr>
        <w:t xml:space="preserve">   0-4</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правильных ответов или</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0-49% из 10</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предложенных</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вопросов.</w:t>
      </w:r>
    </w:p>
    <w:p w:rsidR="006E3DED" w:rsidRDefault="006E3DED" w:rsidP="00D16DF4">
      <w:pPr>
        <w:spacing w:after="0"/>
        <w:jc w:val="center"/>
        <w:rPr>
          <w:rFonts w:ascii="Times New Roman" w:hAnsi="Times New Roman" w:cs="Times New Roman"/>
          <w:sz w:val="28"/>
          <w:szCs w:val="28"/>
        </w:rPr>
      </w:pPr>
    </w:p>
    <w:p w:rsidR="006E3DED" w:rsidRDefault="006E3DED" w:rsidP="006E3D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E3DED">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6E3DED" w:rsidRPr="006E3DED" w:rsidRDefault="006E3DED" w:rsidP="006E3DED">
      <w:pPr>
        <w:shd w:val="clear" w:color="auto" w:fill="FFFFFF"/>
        <w:spacing w:after="0" w:line="240" w:lineRule="auto"/>
        <w:jc w:val="center"/>
        <w:rPr>
          <w:rFonts w:ascii="Calibri" w:eastAsia="Times New Roman" w:hAnsi="Calibri" w:cs="Times New Roman"/>
          <w:color w:val="000000"/>
          <w:lang w:eastAsia="ru-RU"/>
        </w:rPr>
      </w:pP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proofErr w:type="spellStart"/>
      <w:r w:rsidRPr="006E3DED">
        <w:rPr>
          <w:rFonts w:ascii="Times New Roman" w:eastAsia="Times New Roman" w:hAnsi="Times New Roman" w:cs="Times New Roman"/>
          <w:color w:val="000000"/>
          <w:sz w:val="28"/>
          <w:szCs w:val="28"/>
          <w:lang w:eastAsia="ru-RU"/>
        </w:rPr>
        <w:t>Лаврешин</w:t>
      </w:r>
      <w:proofErr w:type="spellEnd"/>
      <w:r w:rsidRPr="006E3DED">
        <w:rPr>
          <w:rFonts w:ascii="Times New Roman" w:eastAsia="Times New Roman" w:hAnsi="Times New Roman" w:cs="Times New Roman"/>
          <w:color w:val="000000"/>
          <w:sz w:val="28"/>
          <w:szCs w:val="28"/>
          <w:lang w:eastAsia="ru-RU"/>
        </w:rPr>
        <w:t xml:space="preserve"> С.А. Производственное обучение газосварщиков :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r>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w:t>
      </w:r>
      <w:proofErr w:type="spellStart"/>
      <w:r w:rsidRPr="006E3DED">
        <w:rPr>
          <w:rFonts w:ascii="Times New Roman" w:eastAsia="Times New Roman" w:hAnsi="Times New Roman" w:cs="Times New Roman"/>
          <w:color w:val="000000"/>
          <w:sz w:val="28"/>
          <w:szCs w:val="28"/>
          <w:lang w:eastAsia="ru-RU"/>
        </w:rPr>
        <w:t>Гуськова</w:t>
      </w:r>
      <w:proofErr w:type="spellEnd"/>
      <w:r w:rsidRPr="006E3DED">
        <w:rPr>
          <w:rFonts w:ascii="Times New Roman" w:eastAsia="Times New Roman" w:hAnsi="Times New Roman" w:cs="Times New Roman"/>
          <w:color w:val="000000"/>
          <w:sz w:val="28"/>
          <w:szCs w:val="28"/>
          <w:lang w:eastAsia="ru-RU"/>
        </w:rPr>
        <w:t xml:space="preserve"> Л.Н. Газосварщик: раб. Тетрадь: учеб. Пособие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Юхин Н.А. Газосварщик: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xml:space="preserve"> Г.Г </w:t>
      </w:r>
      <w:proofErr w:type="spellStart"/>
      <w:r w:rsidRPr="006E3DED">
        <w:rPr>
          <w:rFonts w:ascii="Times New Roman" w:eastAsia="Times New Roman" w:hAnsi="Times New Roman" w:cs="Times New Roman"/>
          <w:color w:val="000000"/>
          <w:sz w:val="28"/>
          <w:szCs w:val="28"/>
          <w:lang w:eastAsia="ru-RU"/>
        </w:rPr>
        <w:t>Чернышов</w:t>
      </w:r>
      <w:proofErr w:type="spellEnd"/>
      <w:r w:rsidRPr="006E3DED">
        <w:rPr>
          <w:rFonts w:ascii="Times New Roman" w:eastAsia="Times New Roman" w:hAnsi="Times New Roman" w:cs="Times New Roman"/>
          <w:color w:val="000000"/>
          <w:sz w:val="28"/>
          <w:szCs w:val="28"/>
          <w:lang w:eastAsia="ru-RU"/>
        </w:rPr>
        <w:t>. Справочник электрогазосварщика и газорезчика: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xml:space="preserve">А.И. Герасименко «Основы </w:t>
      </w:r>
      <w:proofErr w:type="spellStart"/>
      <w:r w:rsidRPr="006E3DED">
        <w:rPr>
          <w:rFonts w:ascii="Times New Roman" w:eastAsia="Times New Roman" w:hAnsi="Times New Roman" w:cs="Times New Roman"/>
          <w:color w:val="000000"/>
          <w:sz w:val="28"/>
          <w:szCs w:val="28"/>
          <w:lang w:eastAsia="ru-RU"/>
        </w:rPr>
        <w:t>электрогазосварки</w:t>
      </w:r>
      <w:proofErr w:type="spellEnd"/>
      <w:r w:rsidRPr="006E3DED">
        <w:rPr>
          <w:rFonts w:ascii="Times New Roman" w:eastAsia="Times New Roman" w:hAnsi="Times New Roman" w:cs="Times New Roman"/>
          <w:color w:val="000000"/>
          <w:sz w:val="28"/>
          <w:szCs w:val="28"/>
          <w:lang w:eastAsia="ru-RU"/>
        </w:rPr>
        <w:t>», Учебное по</w:t>
      </w:r>
      <w:r>
        <w:rPr>
          <w:rFonts w:ascii="Times New Roman" w:eastAsia="Times New Roman" w:hAnsi="Times New Roman" w:cs="Times New Roman"/>
          <w:color w:val="000000"/>
          <w:sz w:val="28"/>
          <w:szCs w:val="28"/>
          <w:lang w:eastAsia="ru-RU"/>
        </w:rPr>
        <w:t>собие – М: ОИЦ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Маслов В.И. Сварочные работы.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д</w:t>
      </w:r>
      <w:proofErr w:type="gramEnd"/>
      <w:r w:rsidRPr="006E3DED">
        <w:rPr>
          <w:rFonts w:ascii="Times New Roman" w:eastAsia="Times New Roman" w:hAnsi="Times New Roman" w:cs="Times New Roman"/>
          <w:color w:val="000000"/>
          <w:sz w:val="28"/>
          <w:szCs w:val="28"/>
          <w:lang w:eastAsia="ru-RU"/>
        </w:rPr>
        <w:t>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D16DF4" w:rsidRDefault="006E3DED" w:rsidP="00D16DF4">
      <w:pPr>
        <w:spacing w:after="0"/>
        <w:jc w:val="center"/>
        <w:rPr>
          <w:rFonts w:ascii="Times New Roman" w:hAnsi="Times New Roman" w:cs="Times New Roman"/>
          <w:sz w:val="28"/>
          <w:szCs w:val="28"/>
        </w:rPr>
      </w:pPr>
    </w:p>
    <w:sectPr w:rsidR="006E3DED" w:rsidRPr="00D16DF4" w:rsidSect="001F7ED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9F2"/>
    <w:multiLevelType w:val="multilevel"/>
    <w:tmpl w:val="6942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17BEE"/>
    <w:multiLevelType w:val="multilevel"/>
    <w:tmpl w:val="5A92F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C5BB6"/>
    <w:multiLevelType w:val="multilevel"/>
    <w:tmpl w:val="296EA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22362"/>
    <w:multiLevelType w:val="multilevel"/>
    <w:tmpl w:val="41A84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D6096"/>
    <w:multiLevelType w:val="multilevel"/>
    <w:tmpl w:val="2FC27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51DF6"/>
    <w:multiLevelType w:val="multilevel"/>
    <w:tmpl w:val="5044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35D98"/>
    <w:multiLevelType w:val="multilevel"/>
    <w:tmpl w:val="A43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76EEE"/>
    <w:multiLevelType w:val="multilevel"/>
    <w:tmpl w:val="F4E23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F4DDE"/>
    <w:multiLevelType w:val="multilevel"/>
    <w:tmpl w:val="0E3ED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72D6C"/>
    <w:multiLevelType w:val="multilevel"/>
    <w:tmpl w:val="7510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909C9"/>
    <w:multiLevelType w:val="multilevel"/>
    <w:tmpl w:val="0CC64F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1"/>
  </w:num>
  <w:num w:numId="5">
    <w:abstractNumId w:val="9"/>
  </w:num>
  <w:num w:numId="6">
    <w:abstractNumId w:val="4"/>
  </w:num>
  <w:num w:numId="7">
    <w:abstractNumId w:val="6"/>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F"/>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63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1F7ED5"/>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268BA"/>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D414F"/>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35FB"/>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3DED"/>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16DF4"/>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paragraph" w:styleId="1">
    <w:name w:val="heading 1"/>
    <w:basedOn w:val="a"/>
    <w:link w:val="10"/>
    <w:uiPriority w:val="9"/>
    <w:qFormat/>
    <w:rsid w:val="001F7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ED5"/>
    <w:rPr>
      <w:color w:val="0000FF"/>
      <w:u w:val="single"/>
    </w:rPr>
  </w:style>
  <w:style w:type="paragraph" w:styleId="a4">
    <w:name w:val="List Paragraph"/>
    <w:basedOn w:val="a"/>
    <w:uiPriority w:val="34"/>
    <w:qFormat/>
    <w:rsid w:val="001F7ED5"/>
    <w:pPr>
      <w:ind w:left="720"/>
      <w:contextualSpacing/>
    </w:pPr>
  </w:style>
  <w:style w:type="character" w:customStyle="1" w:styleId="10">
    <w:name w:val="Заголовок 1 Знак"/>
    <w:basedOn w:val="a0"/>
    <w:link w:val="1"/>
    <w:uiPriority w:val="9"/>
    <w:rsid w:val="001F7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E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1F7ED5"/>
  </w:style>
  <w:style w:type="character" w:styleId="a6">
    <w:name w:val="Strong"/>
    <w:basedOn w:val="a0"/>
    <w:uiPriority w:val="22"/>
    <w:qFormat/>
    <w:rsid w:val="001F7ED5"/>
    <w:rPr>
      <w:b/>
      <w:bCs/>
    </w:rPr>
  </w:style>
  <w:style w:type="paragraph" w:customStyle="1" w:styleId="hh221">
    <w:name w:val="hh221"/>
    <w:basedOn w:val="a"/>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F7ED5"/>
    <w:rPr>
      <w:i/>
      <w:iCs/>
    </w:rPr>
  </w:style>
  <w:style w:type="paragraph" w:styleId="a8">
    <w:name w:val="Balloon Text"/>
    <w:basedOn w:val="a"/>
    <w:link w:val="a9"/>
    <w:uiPriority w:val="99"/>
    <w:semiHidden/>
    <w:unhideWhenUsed/>
    <w:rsid w:val="001F7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hAnsi="Tahoma" w:cs="Tahoma"/>
      <w:sz w:val="16"/>
      <w:szCs w:val="16"/>
    </w:rPr>
  </w:style>
  <w:style w:type="paragraph" w:customStyle="1" w:styleId="c12">
    <w:name w:val="c1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DF4"/>
  </w:style>
  <w:style w:type="paragraph" w:customStyle="1" w:styleId="c32">
    <w:name w:val="c3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6DF4"/>
  </w:style>
  <w:style w:type="paragraph" w:customStyle="1" w:styleId="c1">
    <w:name w:val="c1"/>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paragraph" w:styleId="1">
    <w:name w:val="heading 1"/>
    <w:basedOn w:val="a"/>
    <w:link w:val="10"/>
    <w:uiPriority w:val="9"/>
    <w:qFormat/>
    <w:rsid w:val="001F7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ED5"/>
    <w:rPr>
      <w:color w:val="0000FF"/>
      <w:u w:val="single"/>
    </w:rPr>
  </w:style>
  <w:style w:type="paragraph" w:styleId="a4">
    <w:name w:val="List Paragraph"/>
    <w:basedOn w:val="a"/>
    <w:uiPriority w:val="34"/>
    <w:qFormat/>
    <w:rsid w:val="001F7ED5"/>
    <w:pPr>
      <w:ind w:left="720"/>
      <w:contextualSpacing/>
    </w:pPr>
  </w:style>
  <w:style w:type="character" w:customStyle="1" w:styleId="10">
    <w:name w:val="Заголовок 1 Знак"/>
    <w:basedOn w:val="a0"/>
    <w:link w:val="1"/>
    <w:uiPriority w:val="9"/>
    <w:rsid w:val="001F7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E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1F7ED5"/>
  </w:style>
  <w:style w:type="character" w:styleId="a6">
    <w:name w:val="Strong"/>
    <w:basedOn w:val="a0"/>
    <w:uiPriority w:val="22"/>
    <w:qFormat/>
    <w:rsid w:val="001F7ED5"/>
    <w:rPr>
      <w:b/>
      <w:bCs/>
    </w:rPr>
  </w:style>
  <w:style w:type="paragraph" w:customStyle="1" w:styleId="hh221">
    <w:name w:val="hh221"/>
    <w:basedOn w:val="a"/>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F7ED5"/>
    <w:rPr>
      <w:i/>
      <w:iCs/>
    </w:rPr>
  </w:style>
  <w:style w:type="paragraph" w:styleId="a8">
    <w:name w:val="Balloon Text"/>
    <w:basedOn w:val="a"/>
    <w:link w:val="a9"/>
    <w:uiPriority w:val="99"/>
    <w:semiHidden/>
    <w:unhideWhenUsed/>
    <w:rsid w:val="001F7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hAnsi="Tahoma" w:cs="Tahoma"/>
      <w:sz w:val="16"/>
      <w:szCs w:val="16"/>
    </w:rPr>
  </w:style>
  <w:style w:type="paragraph" w:customStyle="1" w:styleId="c12">
    <w:name w:val="c1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DF4"/>
  </w:style>
  <w:style w:type="paragraph" w:customStyle="1" w:styleId="c32">
    <w:name w:val="c3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6DF4"/>
  </w:style>
  <w:style w:type="paragraph" w:customStyle="1" w:styleId="c1">
    <w:name w:val="c1"/>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9947">
      <w:bodyDiv w:val="1"/>
      <w:marLeft w:val="0"/>
      <w:marRight w:val="0"/>
      <w:marTop w:val="0"/>
      <w:marBottom w:val="0"/>
      <w:divBdr>
        <w:top w:val="none" w:sz="0" w:space="0" w:color="auto"/>
        <w:left w:val="none" w:sz="0" w:space="0" w:color="auto"/>
        <w:bottom w:val="none" w:sz="0" w:space="0" w:color="auto"/>
        <w:right w:val="none" w:sz="0" w:space="0" w:color="auto"/>
      </w:divBdr>
    </w:div>
    <w:div w:id="1417942985">
      <w:bodyDiv w:val="1"/>
      <w:marLeft w:val="0"/>
      <w:marRight w:val="0"/>
      <w:marTop w:val="0"/>
      <w:marBottom w:val="0"/>
      <w:divBdr>
        <w:top w:val="none" w:sz="0" w:space="0" w:color="auto"/>
        <w:left w:val="none" w:sz="0" w:space="0" w:color="auto"/>
        <w:bottom w:val="none" w:sz="0" w:space="0" w:color="auto"/>
        <w:right w:val="none" w:sz="0" w:space="0" w:color="auto"/>
      </w:divBdr>
    </w:div>
    <w:div w:id="2060667419">
      <w:bodyDiv w:val="1"/>
      <w:marLeft w:val="0"/>
      <w:marRight w:val="0"/>
      <w:marTop w:val="0"/>
      <w:marBottom w:val="0"/>
      <w:divBdr>
        <w:top w:val="none" w:sz="0" w:space="0" w:color="auto"/>
        <w:left w:val="none" w:sz="0" w:space="0" w:color="auto"/>
        <w:bottom w:val="none" w:sz="0" w:space="0" w:color="auto"/>
        <w:right w:val="none" w:sz="0" w:space="0" w:color="auto"/>
      </w:divBdr>
      <w:divsChild>
        <w:div w:id="1939747456">
          <w:marLeft w:val="0"/>
          <w:marRight w:val="60"/>
          <w:marTop w:val="0"/>
          <w:marBottom w:val="0"/>
          <w:divBdr>
            <w:top w:val="none" w:sz="0" w:space="0" w:color="auto"/>
            <w:left w:val="none" w:sz="0" w:space="0" w:color="auto"/>
            <w:bottom w:val="none" w:sz="0" w:space="0" w:color="auto"/>
            <w:right w:val="none" w:sz="0" w:space="0" w:color="auto"/>
          </w:divBdr>
        </w:div>
        <w:div w:id="14956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eldzone.info/technology/deposition/431-naplavka"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2020-04-04T20:34:00Z</dcterms:created>
  <dcterms:modified xsi:type="dcterms:W3CDTF">2020-04-15T21:18:00Z</dcterms:modified>
</cp:coreProperties>
</file>